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2A4729">
        <w:rPr>
          <w:rFonts w:ascii="Book Antiqua" w:eastAsiaTheme="minorHAnsi" w:hAnsi="Book Antiqua"/>
          <w:b/>
          <w:color w:val="000000"/>
          <w:sz w:val="24"/>
          <w:szCs w:val="24"/>
          <w:u w:val="single"/>
          <w:lang w:val="en-CA"/>
        </w:rPr>
        <w:t>December 6th</w:t>
      </w:r>
      <w:r w:rsidR="00A00025">
        <w:rPr>
          <w:rFonts w:ascii="Book Antiqua" w:eastAsiaTheme="minorHAnsi" w:hAnsi="Book Antiqua"/>
          <w:b/>
          <w:color w:val="000000"/>
          <w:sz w:val="24"/>
          <w:szCs w:val="24"/>
          <w:u w:val="single"/>
          <w:lang w:val="en-CA"/>
        </w:rPr>
        <w:t xml:space="preserve"> </w:t>
      </w:r>
      <w:r w:rsidR="009B2E1A">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026"/>
        <w:gridCol w:w="1985"/>
        <w:gridCol w:w="2268"/>
      </w:tblGrid>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F85792" w:rsidP="002A472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2A4729">
              <w:rPr>
                <w:rFonts w:ascii="Book Antiqua" w:eastAsiaTheme="minorHAnsi" w:hAnsi="Book Antiqua"/>
                <w:color w:val="000000"/>
                <w:lang w:val="en-CA"/>
              </w:rPr>
              <w:t>Dec. 6th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2A472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3,929.00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2A472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203.00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5C3FA5">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w:t>
            </w:r>
            <w:r w:rsidR="002A4729">
              <w:rPr>
                <w:rFonts w:ascii="Book Antiqua" w:eastAsiaTheme="minorHAnsi" w:hAnsi="Book Antiqua"/>
                <w:color w:val="000000"/>
                <w:lang w:val="en-CA"/>
              </w:rPr>
              <w:t>53.00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2A4729"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6.00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9347F"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8</w:t>
            </w:r>
            <w:r w:rsidRPr="00B9347F">
              <w:rPr>
                <w:rFonts w:ascii="Book Antiqua" w:eastAsiaTheme="minorHAnsi" w:hAnsi="Book Antiqua"/>
                <w:b/>
                <w:lang w:val="en-CA"/>
              </w:rPr>
              <w:t>8.00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5C3FA5" w:rsidP="00AE680C">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-5</w:t>
            </w:r>
            <w:r w:rsidR="00A1173E">
              <w:rPr>
                <w:rFonts w:ascii="Book Antiqua" w:eastAsiaTheme="minorHAnsi" w:hAnsi="Book Antiqua"/>
                <w:b/>
                <w:color w:val="FF0000"/>
                <w:lang w:val="en-CA"/>
              </w:rPr>
              <w:t>47</w:t>
            </w:r>
            <w:r w:rsidR="00F523FF" w:rsidRPr="00F523FF">
              <w:rPr>
                <w:rFonts w:ascii="Book Antiqua" w:eastAsiaTheme="minorHAnsi" w:hAnsi="Book Antiqua"/>
                <w:b/>
                <w:color w:val="FF0000"/>
                <w:lang w:val="en-CA"/>
              </w:rPr>
              <w:t>.00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268"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351F38" w:rsidRDefault="00351F38" w:rsidP="00960679">
      <w:pPr>
        <w:pStyle w:val="Default"/>
        <w:rPr>
          <w:rFonts w:ascii="Times New Roman" w:hAnsi="Times New Roman" w:cs="Times New Roman"/>
          <w:b/>
          <w:bCs/>
          <w:u w:val="single"/>
        </w:rPr>
      </w:pPr>
    </w:p>
    <w:p w:rsidR="00B445FC" w:rsidRDefault="00B445FC" w:rsidP="00960679">
      <w:pPr>
        <w:pStyle w:val="Default"/>
        <w:rPr>
          <w:rFonts w:ascii="Times New Roman" w:hAnsi="Times New Roman" w:cs="Times New Roman"/>
          <w:b/>
          <w:bCs/>
          <w:u w:val="single"/>
        </w:rPr>
      </w:pPr>
      <w:r>
        <w:rPr>
          <w:rFonts w:ascii="Times New Roman" w:hAnsi="Times New Roman" w:cs="Times New Roman"/>
          <w:b/>
          <w:bCs/>
          <w:u w:val="single"/>
        </w:rPr>
        <w:t>Mass Intentions</w:t>
      </w:r>
    </w:p>
    <w:p w:rsidR="00EC53D4" w:rsidRDefault="00EC53D4" w:rsidP="00960679">
      <w:pPr>
        <w:pStyle w:val="Default"/>
        <w:rPr>
          <w:rFonts w:ascii="Times New Roman" w:hAnsi="Times New Roman" w:cs="Times New Roman"/>
          <w:bCs/>
        </w:rPr>
      </w:pPr>
      <w:r>
        <w:rPr>
          <w:rFonts w:ascii="Times New Roman" w:hAnsi="Times New Roman" w:cs="Times New Roman"/>
          <w:bCs/>
        </w:rPr>
        <w:t>Saturday, Dec. 12</w:t>
      </w:r>
      <w:r w:rsidRPr="00EC53D4">
        <w:rPr>
          <w:rFonts w:ascii="Times New Roman" w:hAnsi="Times New Roman" w:cs="Times New Roman"/>
          <w:bCs/>
          <w:vertAlign w:val="superscript"/>
        </w:rPr>
        <w:t>th</w:t>
      </w:r>
      <w:r>
        <w:rPr>
          <w:rFonts w:ascii="Times New Roman" w:hAnsi="Times New Roman" w:cs="Times New Roman"/>
          <w:bCs/>
        </w:rPr>
        <w:t xml:space="preserve"> (5:00 p.m.)  </w:t>
      </w:r>
      <w:r>
        <w:rPr>
          <w:rFonts w:ascii="Forte" w:hAnsi="Forte"/>
          <w:b/>
          <w:bCs/>
        </w:rPr>
        <w:t xml:space="preserve">+ </w:t>
      </w:r>
      <w:r>
        <w:rPr>
          <w:rFonts w:ascii="Times New Roman" w:hAnsi="Times New Roman" w:cs="Times New Roman"/>
          <w:bCs/>
        </w:rPr>
        <w:t>Felipe Cruz</w:t>
      </w:r>
    </w:p>
    <w:p w:rsidR="00B445FC" w:rsidRDefault="005C3FA5" w:rsidP="00960679">
      <w:pPr>
        <w:pStyle w:val="Default"/>
        <w:rPr>
          <w:rFonts w:ascii="Times New Roman" w:hAnsi="Times New Roman" w:cs="Times New Roman"/>
          <w:bCs/>
        </w:rPr>
      </w:pPr>
      <w:r>
        <w:rPr>
          <w:rFonts w:ascii="Times New Roman" w:hAnsi="Times New Roman" w:cs="Times New Roman"/>
          <w:bCs/>
        </w:rPr>
        <w:t>Sunday</w:t>
      </w:r>
      <w:r w:rsidR="003C5C6C">
        <w:rPr>
          <w:rFonts w:ascii="Times New Roman" w:hAnsi="Times New Roman" w:cs="Times New Roman"/>
          <w:bCs/>
        </w:rPr>
        <w:t xml:space="preserve">, </w:t>
      </w:r>
      <w:r>
        <w:rPr>
          <w:rFonts w:ascii="Times New Roman" w:hAnsi="Times New Roman" w:cs="Times New Roman"/>
          <w:bCs/>
        </w:rPr>
        <w:t>December 13</w:t>
      </w:r>
      <w:r w:rsidRPr="005C3FA5">
        <w:rPr>
          <w:rFonts w:ascii="Times New Roman" w:hAnsi="Times New Roman" w:cs="Times New Roman"/>
          <w:bCs/>
          <w:vertAlign w:val="superscript"/>
        </w:rPr>
        <w:t>th</w:t>
      </w:r>
      <w:r>
        <w:rPr>
          <w:rFonts w:ascii="Times New Roman" w:hAnsi="Times New Roman" w:cs="Times New Roman"/>
          <w:bCs/>
        </w:rPr>
        <w:t xml:space="preserve"> (9:00 a.m.)</w:t>
      </w:r>
      <w:r w:rsidR="003C5C6C">
        <w:rPr>
          <w:rFonts w:ascii="Times New Roman" w:hAnsi="Times New Roman" w:cs="Times New Roman"/>
          <w:bCs/>
        </w:rPr>
        <w:t xml:space="preserve"> </w:t>
      </w:r>
      <w:r w:rsidR="00B445FC" w:rsidRPr="00B445FC">
        <w:rPr>
          <w:rFonts w:ascii="Times New Roman" w:hAnsi="Times New Roman" w:cs="Times New Roman"/>
          <w:bCs/>
        </w:rPr>
        <w:t xml:space="preserve"> </w:t>
      </w:r>
      <w:r w:rsidR="003C5C6C">
        <w:rPr>
          <w:rFonts w:ascii="Forte" w:hAnsi="Forte" w:cs="Times New Roman"/>
          <w:b/>
          <w:bCs/>
        </w:rPr>
        <w:t xml:space="preserve"> </w:t>
      </w:r>
      <w:r w:rsidR="00A1173E" w:rsidRPr="003C5C6C">
        <w:rPr>
          <w:rFonts w:ascii="Forte" w:hAnsi="Forte" w:cs="Times New Roman"/>
          <w:b/>
          <w:bCs/>
        </w:rPr>
        <w:t>+</w:t>
      </w:r>
      <w:r w:rsidR="00A1173E" w:rsidRPr="003C5C6C">
        <w:rPr>
          <w:rFonts w:ascii="Times New Roman" w:hAnsi="Times New Roman" w:cs="Times New Roman"/>
          <w:bCs/>
        </w:rPr>
        <w:t xml:space="preserve"> </w:t>
      </w:r>
      <w:r>
        <w:rPr>
          <w:rFonts w:ascii="Times New Roman" w:hAnsi="Times New Roman" w:cs="Times New Roman"/>
          <w:bCs/>
        </w:rPr>
        <w:t xml:space="preserve">Pat </w:t>
      </w:r>
      <w:proofErr w:type="spellStart"/>
      <w:r>
        <w:rPr>
          <w:rFonts w:ascii="Times New Roman" w:hAnsi="Times New Roman" w:cs="Times New Roman"/>
          <w:bCs/>
        </w:rPr>
        <w:t>Foesier</w:t>
      </w:r>
      <w:proofErr w:type="spellEnd"/>
    </w:p>
    <w:p w:rsidR="00EC53D4" w:rsidRDefault="00EC53D4" w:rsidP="00960679">
      <w:pPr>
        <w:pStyle w:val="Default"/>
        <w:rPr>
          <w:rFonts w:ascii="Times New Roman" w:hAnsi="Times New Roman" w:cs="Times New Roman"/>
          <w:bCs/>
        </w:rPr>
      </w:pPr>
      <w:r>
        <w:rPr>
          <w:rFonts w:ascii="Times New Roman" w:hAnsi="Times New Roman" w:cs="Times New Roman"/>
          <w:bCs/>
        </w:rPr>
        <w:t>Tuesday, Dec. 15</w:t>
      </w:r>
      <w:r w:rsidRPr="00EC53D4">
        <w:rPr>
          <w:rFonts w:ascii="Times New Roman" w:hAnsi="Times New Roman" w:cs="Times New Roman"/>
          <w:bCs/>
          <w:vertAlign w:val="superscript"/>
        </w:rPr>
        <w:t>th</w:t>
      </w:r>
      <w:r>
        <w:rPr>
          <w:rFonts w:ascii="Times New Roman" w:hAnsi="Times New Roman" w:cs="Times New Roman"/>
          <w:bCs/>
        </w:rPr>
        <w:t xml:space="preserve"> (9:00 a.m.) </w:t>
      </w:r>
      <w:r>
        <w:rPr>
          <w:rFonts w:ascii="Forte" w:hAnsi="Forte"/>
          <w:b/>
          <w:bCs/>
        </w:rPr>
        <w:t xml:space="preserve">+ </w:t>
      </w:r>
      <w:proofErr w:type="spellStart"/>
      <w:r>
        <w:rPr>
          <w:rFonts w:ascii="Times New Roman" w:hAnsi="Times New Roman" w:cs="Times New Roman"/>
          <w:bCs/>
        </w:rPr>
        <w:t>Merenciano</w:t>
      </w:r>
      <w:proofErr w:type="spellEnd"/>
      <w:r>
        <w:rPr>
          <w:rFonts w:ascii="Times New Roman" w:hAnsi="Times New Roman" w:cs="Times New Roman"/>
          <w:bCs/>
        </w:rPr>
        <w:t xml:space="preserve"> </w:t>
      </w:r>
      <w:proofErr w:type="spellStart"/>
      <w:r>
        <w:rPr>
          <w:rFonts w:ascii="Times New Roman" w:hAnsi="Times New Roman" w:cs="Times New Roman"/>
          <w:bCs/>
        </w:rPr>
        <w:t>Manalang</w:t>
      </w:r>
      <w:proofErr w:type="spellEnd"/>
    </w:p>
    <w:p w:rsidR="00E8737C" w:rsidRDefault="00E8737C" w:rsidP="00960679">
      <w:pPr>
        <w:pStyle w:val="Default"/>
        <w:rPr>
          <w:rFonts w:ascii="Times New Roman" w:hAnsi="Times New Roman" w:cs="Times New Roman"/>
          <w:bCs/>
        </w:rPr>
      </w:pPr>
      <w:r>
        <w:rPr>
          <w:rFonts w:ascii="Times New Roman" w:hAnsi="Times New Roman" w:cs="Times New Roman"/>
          <w:bCs/>
        </w:rPr>
        <w:t>Thursday, Dec. 17</w:t>
      </w:r>
      <w:r w:rsidRPr="00E8737C">
        <w:rPr>
          <w:rFonts w:ascii="Times New Roman" w:hAnsi="Times New Roman" w:cs="Times New Roman"/>
          <w:bCs/>
          <w:vertAlign w:val="superscript"/>
        </w:rPr>
        <w:t>th</w:t>
      </w:r>
      <w:r>
        <w:rPr>
          <w:rFonts w:ascii="Times New Roman" w:hAnsi="Times New Roman" w:cs="Times New Roman"/>
          <w:bCs/>
        </w:rPr>
        <w:t xml:space="preserve"> (9:00 a.m.)  </w:t>
      </w:r>
      <w:r>
        <w:rPr>
          <w:rFonts w:ascii="Forte" w:hAnsi="Forte"/>
          <w:b/>
          <w:bCs/>
        </w:rPr>
        <w:t>+</w:t>
      </w:r>
      <w:r>
        <w:rPr>
          <w:rFonts w:ascii="Times New Roman" w:hAnsi="Times New Roman" w:cs="Times New Roman"/>
          <w:bCs/>
        </w:rPr>
        <w:t xml:space="preserve">  Gwen Sattler</w:t>
      </w:r>
    </w:p>
    <w:p w:rsidR="00EC53D4" w:rsidRDefault="00EC53D4" w:rsidP="00960679">
      <w:pPr>
        <w:pStyle w:val="Default"/>
        <w:rPr>
          <w:rFonts w:ascii="Times New Roman" w:hAnsi="Times New Roman" w:cs="Times New Roman"/>
          <w:bCs/>
        </w:rPr>
      </w:pPr>
    </w:p>
    <w:p w:rsidR="00960679" w:rsidRDefault="00960679" w:rsidP="00960679">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F90CC8" w:rsidRDefault="00F90CC8" w:rsidP="00960679">
      <w:pPr>
        <w:shd w:val="clear" w:color="auto" w:fill="FFFFFF"/>
        <w:jc w:val="both"/>
        <w:rPr>
          <w:bCs/>
          <w:sz w:val="24"/>
          <w:szCs w:val="24"/>
        </w:rPr>
      </w:pPr>
      <w:r>
        <w:rPr>
          <w:bCs/>
          <w:sz w:val="24"/>
          <w:szCs w:val="24"/>
        </w:rPr>
        <w:t>Keep Christ in Christmas” car magnets in both French and English are also available at a cost of $5.00.</w:t>
      </w:r>
    </w:p>
    <w:p w:rsidR="00D0074D" w:rsidRDefault="00D0074D" w:rsidP="00960679">
      <w:pPr>
        <w:shd w:val="clear" w:color="auto" w:fill="FFFFFF"/>
        <w:jc w:val="both"/>
        <w:rPr>
          <w:bCs/>
          <w:sz w:val="24"/>
          <w:szCs w:val="24"/>
        </w:rPr>
      </w:pPr>
    </w:p>
    <w:p w:rsidR="00D0074D" w:rsidRDefault="00D0074D" w:rsidP="00960679">
      <w:pPr>
        <w:shd w:val="clear" w:color="auto" w:fill="FFFFFF"/>
        <w:jc w:val="both"/>
        <w:rPr>
          <w:bCs/>
          <w:sz w:val="24"/>
          <w:szCs w:val="24"/>
        </w:rPr>
      </w:pPr>
      <w:r>
        <w:rPr>
          <w:bCs/>
          <w:sz w:val="24"/>
          <w:szCs w:val="24"/>
        </w:rPr>
        <w:t xml:space="preserve">Knights of Columbus Council #13064 </w:t>
      </w:r>
      <w:r w:rsidRPr="00D0074D">
        <w:rPr>
          <w:b/>
          <w:bCs/>
          <w:sz w:val="24"/>
          <w:szCs w:val="24"/>
        </w:rPr>
        <w:t>Pie Sale</w:t>
      </w:r>
      <w:r>
        <w:rPr>
          <w:bCs/>
          <w:sz w:val="24"/>
          <w:szCs w:val="24"/>
        </w:rPr>
        <w:t xml:space="preserve"> after all masses next weekend</w:t>
      </w:r>
      <w:r w:rsidR="0044389D">
        <w:rPr>
          <w:bCs/>
          <w:sz w:val="24"/>
          <w:szCs w:val="24"/>
        </w:rPr>
        <w:t xml:space="preserve"> (Dec. 12 &amp; 13)</w:t>
      </w:r>
      <w:r>
        <w:rPr>
          <w:bCs/>
          <w:sz w:val="24"/>
          <w:szCs w:val="24"/>
        </w:rPr>
        <w:t>.</w:t>
      </w:r>
    </w:p>
    <w:p w:rsidR="00F90CC8" w:rsidRDefault="00F90CC8" w:rsidP="00960679">
      <w:pPr>
        <w:shd w:val="clear" w:color="auto" w:fill="FFFFFF"/>
        <w:jc w:val="both"/>
        <w:rPr>
          <w:bCs/>
          <w:sz w:val="24"/>
          <w:szCs w:val="24"/>
        </w:rPr>
      </w:pPr>
    </w:p>
    <w:p w:rsidR="00B3791E" w:rsidRPr="00F64D13" w:rsidRDefault="00B3791E" w:rsidP="00B3791E">
      <w:pPr>
        <w:rPr>
          <w:sz w:val="24"/>
          <w:szCs w:val="24"/>
          <w:lang w:val="en-CA" w:eastAsia="en-CA"/>
        </w:rPr>
      </w:pPr>
      <w:r w:rsidRPr="00F64D13">
        <w:rPr>
          <w:sz w:val="24"/>
          <w:szCs w:val="24"/>
        </w:rPr>
        <w:t xml:space="preserve">We have </w:t>
      </w:r>
      <w:r w:rsidRPr="00F64D13">
        <w:rPr>
          <w:b/>
          <w:sz w:val="24"/>
          <w:szCs w:val="24"/>
        </w:rPr>
        <w:t>Bibles</w:t>
      </w:r>
      <w:r w:rsidRPr="00F64D13">
        <w:rPr>
          <w:sz w:val="24"/>
          <w:szCs w:val="24"/>
        </w:rPr>
        <w:t xml:space="preserve"> (including children's) and </w:t>
      </w:r>
      <w:r w:rsidRPr="00F64D13">
        <w:rPr>
          <w:b/>
          <w:sz w:val="24"/>
          <w:szCs w:val="24"/>
        </w:rPr>
        <w:t>catechisms</w:t>
      </w:r>
      <w:r w:rsidRPr="00F64D13">
        <w:rPr>
          <w:sz w:val="24"/>
          <w:szCs w:val="24"/>
        </w:rPr>
        <w:t xml:space="preserve"> </w:t>
      </w:r>
      <w:r w:rsidRPr="00F64D13">
        <w:rPr>
          <w:b/>
          <w:sz w:val="24"/>
          <w:szCs w:val="24"/>
        </w:rPr>
        <w:t>for sale</w:t>
      </w:r>
      <w:r w:rsidRPr="00F64D13">
        <w:rPr>
          <w:sz w:val="24"/>
          <w:szCs w:val="24"/>
        </w:rPr>
        <w:t xml:space="preserve"> in the library.</w:t>
      </w:r>
    </w:p>
    <w:p w:rsidR="00B3791E" w:rsidRDefault="00B3791E" w:rsidP="009D460C">
      <w:pPr>
        <w:rPr>
          <w:b/>
          <w:sz w:val="24"/>
          <w:szCs w:val="24"/>
        </w:rPr>
      </w:pPr>
    </w:p>
    <w:p w:rsidR="00B3791E" w:rsidRPr="00BE5E37" w:rsidRDefault="00B3791E" w:rsidP="00B3791E">
      <w:pPr>
        <w:rPr>
          <w:sz w:val="24"/>
          <w:szCs w:val="24"/>
          <w:lang w:val="en-CA" w:eastAsia="en-CA"/>
        </w:rPr>
      </w:pPr>
      <w:r w:rsidRPr="00BE5E37">
        <w:rPr>
          <w:b/>
          <w:sz w:val="24"/>
          <w:szCs w:val="24"/>
          <w:lang w:val="en-CA" w:eastAsia="en-CA"/>
        </w:rPr>
        <w:t>Blank Schedules</w:t>
      </w:r>
      <w:r w:rsidRPr="00BE5E37">
        <w:rPr>
          <w:sz w:val="24"/>
          <w:szCs w:val="24"/>
          <w:lang w:val="en-CA" w:eastAsia="en-CA"/>
        </w:rPr>
        <w:t xml:space="preserve"> for </w:t>
      </w:r>
      <w:r w:rsidRPr="00BE5E37">
        <w:rPr>
          <w:b/>
          <w:sz w:val="24"/>
          <w:szCs w:val="24"/>
          <w:lang w:val="en-CA" w:eastAsia="en-CA"/>
        </w:rPr>
        <w:t>Christmas and New Year’s Eve Masses</w:t>
      </w:r>
      <w:r w:rsidRPr="00BE5E37">
        <w:rPr>
          <w:sz w:val="24"/>
          <w:szCs w:val="24"/>
          <w:lang w:val="en-CA" w:eastAsia="en-CA"/>
        </w:rPr>
        <w:t xml:space="preserve"> are at the back </w:t>
      </w:r>
      <w:r>
        <w:rPr>
          <w:sz w:val="24"/>
          <w:szCs w:val="24"/>
          <w:lang w:val="en-CA" w:eastAsia="en-CA"/>
        </w:rPr>
        <w:t>of the church.  Please fill</w:t>
      </w:r>
      <w:r w:rsidRPr="00BE5E37">
        <w:rPr>
          <w:sz w:val="24"/>
          <w:szCs w:val="24"/>
          <w:lang w:val="en-CA" w:eastAsia="en-CA"/>
        </w:rPr>
        <w:t xml:space="preserve"> in your name for the masses that you will be attending.</w:t>
      </w:r>
    </w:p>
    <w:p w:rsidR="00B3791E" w:rsidRDefault="00B3791E" w:rsidP="009D460C">
      <w:pPr>
        <w:rPr>
          <w:b/>
          <w:sz w:val="24"/>
          <w:szCs w:val="24"/>
        </w:rPr>
      </w:pPr>
    </w:p>
    <w:p w:rsidR="009D460C" w:rsidRDefault="007E2965" w:rsidP="009D460C">
      <w:pPr>
        <w:rPr>
          <w:sz w:val="24"/>
          <w:szCs w:val="24"/>
        </w:rPr>
      </w:pPr>
      <w:r>
        <w:rPr>
          <w:b/>
          <w:sz w:val="24"/>
          <w:szCs w:val="24"/>
        </w:rPr>
        <w:t>PLEASE</w:t>
      </w:r>
      <w:r w:rsidR="00CE1941">
        <w:rPr>
          <w:b/>
          <w:sz w:val="24"/>
          <w:szCs w:val="24"/>
        </w:rPr>
        <w:t xml:space="preserve"> pick up your</w:t>
      </w:r>
      <w:r w:rsidR="00450B8D">
        <w:rPr>
          <w:b/>
          <w:sz w:val="24"/>
          <w:szCs w:val="24"/>
        </w:rPr>
        <w:t xml:space="preserve"> </w:t>
      </w:r>
      <w:r w:rsidR="009D460C" w:rsidRPr="00DE5163">
        <w:rPr>
          <w:b/>
          <w:sz w:val="24"/>
          <w:szCs w:val="24"/>
        </w:rPr>
        <w:t>2016 Donation Envelopes</w:t>
      </w:r>
      <w:r w:rsidR="009D460C">
        <w:rPr>
          <w:sz w:val="24"/>
          <w:szCs w:val="24"/>
        </w:rPr>
        <w:t xml:space="preserve"> </w:t>
      </w:r>
      <w:r w:rsidR="00CE1941">
        <w:rPr>
          <w:sz w:val="24"/>
          <w:szCs w:val="24"/>
        </w:rPr>
        <w:t>at the back of the church.</w:t>
      </w:r>
    </w:p>
    <w:p w:rsidR="009D460C" w:rsidRDefault="009D460C" w:rsidP="009D460C">
      <w:pPr>
        <w:rPr>
          <w:sz w:val="24"/>
          <w:szCs w:val="24"/>
        </w:rPr>
      </w:pPr>
      <w:r>
        <w:rPr>
          <w:sz w:val="24"/>
          <w:szCs w:val="24"/>
        </w:rPr>
        <w:t xml:space="preserve">If you have not used envelopes previously and would like a set please contact the parish office.  </w:t>
      </w:r>
    </w:p>
    <w:p w:rsidR="005826FC" w:rsidRDefault="005826FC" w:rsidP="009D460C">
      <w:pPr>
        <w:rPr>
          <w:sz w:val="24"/>
          <w:szCs w:val="24"/>
        </w:rPr>
      </w:pPr>
    </w:p>
    <w:p w:rsidR="00632537" w:rsidRPr="001B5018" w:rsidRDefault="00632537" w:rsidP="006B2556">
      <w:pPr>
        <w:autoSpaceDE w:val="0"/>
        <w:autoSpaceDN w:val="0"/>
        <w:adjustRightInd w:val="0"/>
        <w:rPr>
          <w:rFonts w:cs="Garamond"/>
          <w:sz w:val="22"/>
          <w:szCs w:val="22"/>
        </w:rPr>
      </w:pPr>
      <w:r w:rsidRPr="002B73C4">
        <w:rPr>
          <w:rFonts w:cs="Garamond"/>
          <w:b/>
          <w:sz w:val="24"/>
          <w:szCs w:val="24"/>
          <w:u w:val="single"/>
        </w:rPr>
        <w:t>Father’s Holy Hour</w:t>
      </w:r>
      <w:r>
        <w:rPr>
          <w:rFonts w:cs="Garamond"/>
          <w:sz w:val="24"/>
          <w:szCs w:val="24"/>
        </w:rPr>
        <w:t xml:space="preserve"> –Every Wednesday evening 9:00 p.m. – 10 p.m.</w:t>
      </w:r>
    </w:p>
    <w:p w:rsidR="00ED76F0" w:rsidRDefault="00ED76F0" w:rsidP="006B2556">
      <w:pPr>
        <w:autoSpaceDE w:val="0"/>
        <w:autoSpaceDN w:val="0"/>
        <w:adjustRightInd w:val="0"/>
        <w:rPr>
          <w:sz w:val="24"/>
          <w:szCs w:val="24"/>
        </w:rPr>
      </w:pPr>
    </w:p>
    <w:p w:rsidR="001B5018" w:rsidRPr="001B5018" w:rsidRDefault="00BA3FAB" w:rsidP="00ED76F0">
      <w:pPr>
        <w:rPr>
          <w:rFonts w:ascii="Script MT Bold" w:hAnsi="Script MT Bold"/>
          <w:sz w:val="28"/>
          <w:szCs w:val="28"/>
        </w:rPr>
      </w:pPr>
      <w:r w:rsidRPr="001B5018">
        <w:rPr>
          <w:rFonts w:ascii="Script MT Bold" w:hAnsi="Script MT Bold"/>
          <w:sz w:val="28"/>
          <w:szCs w:val="28"/>
        </w:rPr>
        <w:t xml:space="preserve">God of the meek and the simple, strip away the complexity we make for ourselves. Free us from the things we think we should do, and turn our minds and hearts to what you ask of us. Help us to let go of worry and anxiety, judgment and resentment, anger and self-righteousness. May we faithfully embrace trust, gratitude, simplicity and </w:t>
      </w:r>
      <w:proofErr w:type="gramStart"/>
      <w:r w:rsidRPr="001B5018">
        <w:rPr>
          <w:rFonts w:ascii="Script MT Bold" w:hAnsi="Script MT Bold"/>
          <w:sz w:val="28"/>
          <w:szCs w:val="28"/>
        </w:rPr>
        <w:t>contentedness.</w:t>
      </w:r>
      <w:proofErr w:type="gramEnd"/>
      <w:r w:rsidRPr="001B5018">
        <w:rPr>
          <w:rFonts w:ascii="Script MT Bold" w:hAnsi="Script MT Bold"/>
          <w:sz w:val="28"/>
          <w:szCs w:val="28"/>
        </w:rPr>
        <w:t xml:space="preserve"> </w:t>
      </w:r>
    </w:p>
    <w:p w:rsidR="00BE5E37" w:rsidRPr="001B5018" w:rsidRDefault="00BA3FAB" w:rsidP="00ED76F0">
      <w:pPr>
        <w:rPr>
          <w:rFonts w:ascii="Script MT Bold" w:hAnsi="Script MT Bold"/>
          <w:b/>
          <w:color w:val="0000FF"/>
          <w:sz w:val="28"/>
          <w:szCs w:val="28"/>
          <w:u w:val="single"/>
          <w:lang w:val="en-CA" w:eastAsia="en-CA"/>
        </w:rPr>
      </w:pPr>
      <w:r w:rsidRPr="001B5018">
        <w:rPr>
          <w:rFonts w:ascii="Script MT Bold" w:hAnsi="Script MT Bold"/>
          <w:sz w:val="28"/>
          <w:szCs w:val="28"/>
        </w:rPr>
        <w:t>Amen.</w:t>
      </w:r>
    </w:p>
    <w:p w:rsidR="00BA3FAB" w:rsidRDefault="00BA3FAB" w:rsidP="00ED76F0">
      <w:pPr>
        <w:rPr>
          <w:sz w:val="24"/>
          <w:szCs w:val="24"/>
        </w:rPr>
      </w:pPr>
    </w:p>
    <w:p w:rsidR="00AC5150" w:rsidRDefault="00AC5150" w:rsidP="00ED76F0">
      <w:pPr>
        <w:rPr>
          <w:sz w:val="24"/>
          <w:szCs w:val="24"/>
        </w:rPr>
      </w:pPr>
      <w:r w:rsidRPr="00AC5150">
        <w:rPr>
          <w:sz w:val="24"/>
          <w:szCs w:val="24"/>
        </w:rPr>
        <w:t xml:space="preserve">"CWL is sponsoring a </w:t>
      </w:r>
      <w:r w:rsidRPr="00AC5150">
        <w:rPr>
          <w:b/>
          <w:sz w:val="24"/>
          <w:szCs w:val="24"/>
        </w:rPr>
        <w:t>donation drive for the Marion Centre (men's shelter)</w:t>
      </w:r>
      <w:r w:rsidRPr="00AC5150">
        <w:rPr>
          <w:sz w:val="24"/>
          <w:szCs w:val="24"/>
        </w:rPr>
        <w:t xml:space="preserve"> during the advent season (Nov 29, Dec 6</w:t>
      </w:r>
      <w:r w:rsidR="00620A19">
        <w:rPr>
          <w:sz w:val="24"/>
          <w:szCs w:val="24"/>
        </w:rPr>
        <w:t xml:space="preserve"> </w:t>
      </w:r>
      <w:r w:rsidRPr="00AC5150">
        <w:rPr>
          <w:sz w:val="24"/>
          <w:szCs w:val="24"/>
        </w:rPr>
        <w:t>&amp;</w:t>
      </w:r>
      <w:r w:rsidR="00620A19">
        <w:rPr>
          <w:sz w:val="24"/>
          <w:szCs w:val="24"/>
        </w:rPr>
        <w:t xml:space="preserve"> </w:t>
      </w:r>
      <w:r w:rsidRPr="00AC5150">
        <w:rPr>
          <w:sz w:val="24"/>
          <w:szCs w:val="24"/>
        </w:rPr>
        <w:t>13). We are looking for used men's clothing particularly: jeans, hoodies, sweat pants, shoes, winter boots, jackets, gloves</w:t>
      </w:r>
      <w:r w:rsidR="00620A19">
        <w:rPr>
          <w:sz w:val="24"/>
          <w:szCs w:val="24"/>
        </w:rPr>
        <w:t xml:space="preserve"> </w:t>
      </w:r>
      <w:r w:rsidRPr="00AC5150">
        <w:rPr>
          <w:sz w:val="24"/>
          <w:szCs w:val="24"/>
        </w:rPr>
        <w:t>(not mittens), thermal underwear and toques. We are also accepting new underwear</w:t>
      </w:r>
      <w:r>
        <w:rPr>
          <w:sz w:val="24"/>
          <w:szCs w:val="24"/>
        </w:rPr>
        <w:t xml:space="preserve"> </w:t>
      </w:r>
      <w:r w:rsidRPr="00AC5150">
        <w:rPr>
          <w:sz w:val="24"/>
          <w:szCs w:val="24"/>
        </w:rPr>
        <w:t xml:space="preserve">(not XL), socks, disposable razors, travel deodorant and insoles for shoes. </w:t>
      </w:r>
    </w:p>
    <w:p w:rsidR="00AC5150" w:rsidRDefault="00AC5150" w:rsidP="00ED76F0">
      <w:pPr>
        <w:rPr>
          <w:sz w:val="24"/>
          <w:szCs w:val="24"/>
        </w:rPr>
      </w:pPr>
      <w:r w:rsidRPr="00AC5150">
        <w:rPr>
          <w:sz w:val="24"/>
          <w:szCs w:val="24"/>
        </w:rPr>
        <w:t>Questions can be directed to Belinda 780-236-0057."</w:t>
      </w:r>
    </w:p>
    <w:p w:rsidR="00326EC2" w:rsidRDefault="00326EC2" w:rsidP="00ED76F0">
      <w:pPr>
        <w:rPr>
          <w:sz w:val="24"/>
          <w:szCs w:val="24"/>
        </w:rPr>
      </w:pPr>
    </w:p>
    <w:p w:rsidR="00220C68" w:rsidRDefault="00220C68" w:rsidP="00ED76F0">
      <w:pPr>
        <w:rPr>
          <w:sz w:val="24"/>
          <w:szCs w:val="24"/>
        </w:rPr>
      </w:pPr>
    </w:p>
    <w:p w:rsidR="00220C68" w:rsidRDefault="00220C68" w:rsidP="00ED76F0">
      <w:pPr>
        <w:rPr>
          <w:sz w:val="24"/>
          <w:szCs w:val="24"/>
        </w:rPr>
      </w:pPr>
    </w:p>
    <w:p w:rsidR="00220C68" w:rsidRDefault="00220C68" w:rsidP="00ED76F0">
      <w:pPr>
        <w:rPr>
          <w:sz w:val="24"/>
          <w:szCs w:val="24"/>
        </w:rPr>
      </w:pPr>
    </w:p>
    <w:p w:rsidR="00220C68" w:rsidRDefault="00220C68" w:rsidP="00ED76F0">
      <w:pPr>
        <w:rPr>
          <w:sz w:val="24"/>
          <w:szCs w:val="24"/>
        </w:rPr>
      </w:pPr>
    </w:p>
    <w:p w:rsidR="00220C68" w:rsidRDefault="00220C68" w:rsidP="00ED76F0">
      <w:pPr>
        <w:rPr>
          <w:sz w:val="24"/>
          <w:szCs w:val="24"/>
        </w:rPr>
      </w:pPr>
    </w:p>
    <w:p w:rsidR="00220C68" w:rsidRDefault="00220C68" w:rsidP="00ED76F0">
      <w:pPr>
        <w:rPr>
          <w:sz w:val="24"/>
          <w:szCs w:val="24"/>
        </w:rPr>
      </w:pPr>
    </w:p>
    <w:p w:rsidR="00220C68" w:rsidRDefault="00220C68" w:rsidP="00ED76F0">
      <w:pPr>
        <w:rPr>
          <w:sz w:val="24"/>
          <w:szCs w:val="24"/>
        </w:rPr>
      </w:pPr>
    </w:p>
    <w:p w:rsidR="00220C68" w:rsidRDefault="00220C68" w:rsidP="00ED76F0">
      <w:pPr>
        <w:rPr>
          <w:sz w:val="24"/>
          <w:szCs w:val="24"/>
        </w:rPr>
      </w:pPr>
    </w:p>
    <w:p w:rsidR="001B5018" w:rsidRDefault="001B5018" w:rsidP="00ED76F0">
      <w:pPr>
        <w:rPr>
          <w:sz w:val="24"/>
          <w:szCs w:val="24"/>
        </w:rPr>
      </w:pPr>
    </w:p>
    <w:p w:rsidR="00B56A28" w:rsidRDefault="00B56A28" w:rsidP="00220C68">
      <w:pPr>
        <w:jc w:val="center"/>
        <w:rPr>
          <w:rFonts w:ascii="Baskerville Old Face" w:hAnsi="Baskerville Old Face"/>
          <w:b/>
          <w:sz w:val="24"/>
          <w:szCs w:val="24"/>
        </w:rPr>
      </w:pPr>
    </w:p>
    <w:p w:rsidR="00B56A28" w:rsidRDefault="00220C68" w:rsidP="00220C68">
      <w:pPr>
        <w:pBdr>
          <w:top w:val="single" w:sz="4" w:space="1" w:color="auto"/>
          <w:left w:val="single" w:sz="4" w:space="4" w:color="auto"/>
          <w:bottom w:val="single" w:sz="4" w:space="1" w:color="auto"/>
          <w:right w:val="single" w:sz="4" w:space="4" w:color="auto"/>
        </w:pBdr>
        <w:jc w:val="center"/>
        <w:rPr>
          <w:sz w:val="24"/>
          <w:szCs w:val="24"/>
        </w:rPr>
      </w:pPr>
      <w:r>
        <w:rPr>
          <w:noProof/>
          <w:lang w:val="en-CA" w:eastAsia="en-CA"/>
        </w:rPr>
        <w:drawing>
          <wp:inline distT="0" distB="0" distL="0" distR="0" wp14:anchorId="1D054C13" wp14:editId="290C7207">
            <wp:extent cx="47434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43450" cy="1038225"/>
                    </a:xfrm>
                    <a:prstGeom prst="rect">
                      <a:avLst/>
                    </a:prstGeom>
                  </pic:spPr>
                </pic:pic>
              </a:graphicData>
            </a:graphic>
          </wp:inline>
        </w:drawing>
      </w:r>
    </w:p>
    <w:p w:rsidR="00220C68" w:rsidRPr="00F33E80" w:rsidRDefault="00220C68" w:rsidP="00220C68">
      <w:pPr>
        <w:jc w:val="center"/>
        <w:rPr>
          <w:rFonts w:ascii="Baskerville Old Face" w:hAnsi="Baskerville Old Face"/>
          <w:b/>
          <w:sz w:val="24"/>
          <w:szCs w:val="24"/>
        </w:rPr>
      </w:pPr>
      <w:r w:rsidRPr="00F33E80">
        <w:rPr>
          <w:rFonts w:ascii="Baskerville Old Face" w:hAnsi="Baskerville Old Face"/>
          <w:b/>
          <w:sz w:val="24"/>
          <w:szCs w:val="24"/>
        </w:rPr>
        <w:t>CHRISTMAS – NEW YEAR’S MASS SCHEDULE</w:t>
      </w:r>
    </w:p>
    <w:p w:rsidR="00220C68" w:rsidRDefault="00220C68" w:rsidP="00220C68">
      <w:pPr>
        <w:rPr>
          <w:sz w:val="24"/>
          <w:szCs w:val="24"/>
        </w:rPr>
      </w:pPr>
      <w:r>
        <w:rPr>
          <w:sz w:val="24"/>
          <w:szCs w:val="24"/>
        </w:rPr>
        <w:t>December 24</w:t>
      </w:r>
      <w:r w:rsidRPr="001B5018">
        <w:rPr>
          <w:sz w:val="24"/>
          <w:szCs w:val="24"/>
          <w:vertAlign w:val="superscript"/>
        </w:rPr>
        <w:t>th</w:t>
      </w:r>
      <w:r>
        <w:rPr>
          <w:sz w:val="24"/>
          <w:szCs w:val="24"/>
        </w:rPr>
        <w:t xml:space="preserve"> </w:t>
      </w:r>
      <w:r>
        <w:rPr>
          <w:sz w:val="24"/>
          <w:szCs w:val="24"/>
        </w:rPr>
        <w:tab/>
      </w:r>
      <w:r>
        <w:rPr>
          <w:sz w:val="24"/>
          <w:szCs w:val="24"/>
        </w:rPr>
        <w:tab/>
        <w:t xml:space="preserve"> 5:00 p.m. Children’s Nativity Play</w:t>
      </w:r>
    </w:p>
    <w:p w:rsidR="00220C68" w:rsidRDefault="00220C68" w:rsidP="00220C68">
      <w:pPr>
        <w:jc w:val="both"/>
        <w:rPr>
          <w:sz w:val="24"/>
          <w:szCs w:val="24"/>
        </w:rPr>
      </w:pPr>
      <w:r>
        <w:rPr>
          <w:sz w:val="24"/>
          <w:szCs w:val="24"/>
        </w:rPr>
        <w:tab/>
      </w:r>
      <w:r>
        <w:rPr>
          <w:sz w:val="24"/>
          <w:szCs w:val="24"/>
        </w:rPr>
        <w:tab/>
      </w:r>
      <w:r w:rsidRPr="00326EC2">
        <w:rPr>
          <w:b/>
          <w:sz w:val="28"/>
          <w:szCs w:val="28"/>
        </w:rPr>
        <w:t>Masses</w:t>
      </w:r>
      <w:r w:rsidRPr="00326EC2">
        <w:rPr>
          <w:sz w:val="28"/>
          <w:szCs w:val="28"/>
        </w:rPr>
        <w:t xml:space="preserve"> </w:t>
      </w:r>
      <w:r>
        <w:rPr>
          <w:sz w:val="24"/>
          <w:szCs w:val="24"/>
        </w:rPr>
        <w:t xml:space="preserve"> </w:t>
      </w:r>
      <w:r>
        <w:rPr>
          <w:sz w:val="24"/>
          <w:szCs w:val="24"/>
        </w:rPr>
        <w:tab/>
        <w:t xml:space="preserve"> 5:30 p.m., 7:30 p.m., 9:30 p.m. &amp; Midnight (bilingual)</w:t>
      </w:r>
      <w:r w:rsidRPr="00220C68">
        <w:rPr>
          <w:noProof/>
          <w:lang w:val="en-CA" w:eastAsia="en-CA"/>
        </w:rPr>
        <w:t xml:space="preserve"> </w:t>
      </w:r>
    </w:p>
    <w:p w:rsidR="00220C68" w:rsidRDefault="00220C68" w:rsidP="00220C68">
      <w:pPr>
        <w:rPr>
          <w:sz w:val="24"/>
          <w:szCs w:val="24"/>
        </w:rPr>
      </w:pPr>
      <w:r>
        <w:rPr>
          <w:sz w:val="24"/>
          <w:szCs w:val="24"/>
        </w:rPr>
        <w:t>December 25</w:t>
      </w:r>
      <w:r w:rsidRPr="001B5018">
        <w:rPr>
          <w:sz w:val="24"/>
          <w:szCs w:val="24"/>
          <w:vertAlign w:val="superscript"/>
        </w:rPr>
        <w:t>th</w:t>
      </w:r>
      <w:r>
        <w:rPr>
          <w:sz w:val="24"/>
          <w:szCs w:val="24"/>
        </w:rPr>
        <w:tab/>
      </w:r>
      <w:r>
        <w:rPr>
          <w:sz w:val="24"/>
          <w:szCs w:val="24"/>
        </w:rPr>
        <w:tab/>
      </w:r>
      <w:r>
        <w:rPr>
          <w:sz w:val="24"/>
          <w:szCs w:val="24"/>
        </w:rPr>
        <w:tab/>
        <w:t>10:30 a.m.</w:t>
      </w:r>
    </w:p>
    <w:p w:rsidR="00220C68" w:rsidRDefault="00220C68" w:rsidP="00220C68">
      <w:pPr>
        <w:rPr>
          <w:sz w:val="24"/>
          <w:szCs w:val="24"/>
        </w:rPr>
      </w:pPr>
      <w:r>
        <w:rPr>
          <w:sz w:val="24"/>
          <w:szCs w:val="24"/>
        </w:rPr>
        <w:t>December 31</w:t>
      </w:r>
      <w:r w:rsidRPr="001B5018">
        <w:rPr>
          <w:sz w:val="24"/>
          <w:szCs w:val="24"/>
          <w:vertAlign w:val="superscript"/>
        </w:rPr>
        <w:t>st</w:t>
      </w:r>
      <w:r>
        <w:rPr>
          <w:sz w:val="24"/>
          <w:szCs w:val="24"/>
        </w:rPr>
        <w:tab/>
      </w:r>
      <w:r>
        <w:rPr>
          <w:sz w:val="24"/>
          <w:szCs w:val="24"/>
        </w:rPr>
        <w:tab/>
      </w:r>
      <w:r>
        <w:rPr>
          <w:sz w:val="24"/>
          <w:szCs w:val="24"/>
        </w:rPr>
        <w:tab/>
        <w:t xml:space="preserve"> 5:00 p.m.</w:t>
      </w:r>
    </w:p>
    <w:p w:rsidR="00220C68" w:rsidRDefault="00220C68" w:rsidP="00220C68">
      <w:pPr>
        <w:rPr>
          <w:sz w:val="24"/>
          <w:szCs w:val="24"/>
        </w:rPr>
      </w:pPr>
      <w:r>
        <w:rPr>
          <w:sz w:val="24"/>
          <w:szCs w:val="24"/>
        </w:rPr>
        <w:t>January 1</w:t>
      </w:r>
      <w:r w:rsidRPr="001B5018">
        <w:rPr>
          <w:sz w:val="24"/>
          <w:szCs w:val="24"/>
          <w:vertAlign w:val="superscript"/>
        </w:rPr>
        <w:t>st</w:t>
      </w:r>
      <w:r>
        <w:rPr>
          <w:sz w:val="24"/>
          <w:szCs w:val="24"/>
        </w:rPr>
        <w:tab/>
      </w:r>
      <w:r>
        <w:rPr>
          <w:sz w:val="24"/>
          <w:szCs w:val="24"/>
        </w:rPr>
        <w:tab/>
      </w:r>
      <w:r>
        <w:rPr>
          <w:sz w:val="24"/>
          <w:szCs w:val="24"/>
        </w:rPr>
        <w:tab/>
        <w:t xml:space="preserve">10:30 a.m. </w:t>
      </w:r>
    </w:p>
    <w:p w:rsidR="001B5018" w:rsidRDefault="001B5018" w:rsidP="001B5018">
      <w:pPr>
        <w:rPr>
          <w:sz w:val="24"/>
          <w:szCs w:val="24"/>
        </w:rPr>
      </w:pPr>
    </w:p>
    <w:p w:rsidR="00220C68" w:rsidRDefault="001B5018" w:rsidP="00B56A28">
      <w:pPr>
        <w:rPr>
          <w:sz w:val="24"/>
          <w:szCs w:val="24"/>
        </w:rPr>
      </w:pPr>
      <w:r>
        <w:rPr>
          <w:sz w:val="24"/>
          <w:szCs w:val="24"/>
        </w:rPr>
        <w:t xml:space="preserve">                                  </w:t>
      </w:r>
      <w:bookmarkStart w:id="0" w:name="_GoBack"/>
      <w:bookmarkEnd w:id="0"/>
    </w:p>
    <w:p w:rsidR="00EC53D4" w:rsidRPr="00B56A28" w:rsidRDefault="001B5018" w:rsidP="00B56A28">
      <w:pPr>
        <w:rPr>
          <w:rFonts w:ascii="Georgia" w:hAnsi="Georgia"/>
          <w:sz w:val="24"/>
          <w:szCs w:val="24"/>
          <w:lang w:val="en-CA" w:eastAsia="en-CA"/>
        </w:rPr>
      </w:pPr>
      <w:r>
        <w:rPr>
          <w:sz w:val="24"/>
          <w:szCs w:val="24"/>
        </w:rPr>
        <w:t xml:space="preserve">   </w:t>
      </w:r>
      <w:r w:rsidR="009D2F15">
        <w:rPr>
          <w:sz w:val="24"/>
        </w:rPr>
        <w:t>.</w:t>
      </w:r>
      <w:r w:rsidR="00B56A28">
        <w:rPr>
          <w:rFonts w:ascii="Arial" w:hAnsi="Arial" w:cs="Arial"/>
          <w:b/>
          <w:bCs/>
          <w:color w:val="222222"/>
          <w:sz w:val="28"/>
          <w:szCs w:val="28"/>
          <w:lang w:val="en-CA" w:eastAsia="en-CA"/>
        </w:rPr>
        <w:t>December 13 -</w:t>
      </w:r>
      <w:r w:rsidR="00EC53D4" w:rsidRPr="00326EC2">
        <w:rPr>
          <w:rFonts w:ascii="Arial" w:hAnsi="Arial" w:cs="Arial"/>
          <w:b/>
          <w:bCs/>
          <w:color w:val="222222"/>
          <w:sz w:val="28"/>
          <w:szCs w:val="28"/>
          <w:lang w:val="en-CA" w:eastAsia="en-CA"/>
        </w:rPr>
        <w:t>Third Sunday of Advent</w:t>
      </w:r>
    </w:p>
    <w:p w:rsidR="00EC53D4" w:rsidRDefault="00EC53D4" w:rsidP="00EC53D4">
      <w:pPr>
        <w:shd w:val="clear" w:color="auto" w:fill="FFFFFF"/>
        <w:spacing w:before="100" w:beforeAutospacing="1" w:after="100" w:afterAutospacing="1" w:line="312" w:lineRule="atLeast"/>
        <w:rPr>
          <w:rFonts w:ascii="Arial" w:hAnsi="Arial" w:cs="Arial"/>
          <w:color w:val="222222"/>
          <w:sz w:val="24"/>
          <w:szCs w:val="24"/>
          <w:lang w:val="en-CA" w:eastAsia="en-CA"/>
        </w:rPr>
      </w:pPr>
      <w:r w:rsidRPr="00EC53D4">
        <w:rPr>
          <w:rFonts w:ascii="Arial" w:hAnsi="Arial" w:cs="Arial"/>
          <w:noProof/>
          <w:color w:val="222222"/>
          <w:sz w:val="24"/>
          <w:szCs w:val="24"/>
          <w:lang w:val="en-CA" w:eastAsia="en-CA"/>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028825" cy="1114425"/>
            <wp:effectExtent l="0" t="0" r="9525" b="9525"/>
            <wp:wrapSquare wrapText="bothSides"/>
            <wp:docPr id="2" name="Picture 2" descr="http://www.mailoutinteractive.com/Industry/Home/9131/31443/images/2015-12-08_QNimages/Mercy%20Ad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2015-12-08_QNimages/Mercy%20Adv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D4">
        <w:rPr>
          <w:rFonts w:ascii="Arial" w:hAnsi="Arial" w:cs="Arial"/>
          <w:color w:val="222222"/>
          <w:sz w:val="24"/>
          <w:szCs w:val="24"/>
          <w:lang w:val="en-CA" w:eastAsia="en-CA"/>
        </w:rPr>
        <w:t>Pope Francis chose to inaugurate the Jubilee Year of Mercy last Tuesday because December 8 marks the 50th anniversary of the closing of the Second Vatican Council. That council, Pope Francis reminds us, inaugurated a new phase in the Church’s history. The Spirit called the Church to tear down the walls that for far too long had made it a fortress, and to proclaim the Gospel in a new, more accessible way. Pope Francis quotes St. John XXIII in declaring the Church’s preference for “the medicine of mercy,” and Blessed Paul VI in proposing the Good Samaritan as our model for discipleship (</w:t>
      </w:r>
      <w:proofErr w:type="spellStart"/>
      <w:r w:rsidRPr="00EC53D4">
        <w:rPr>
          <w:rFonts w:ascii="Arial" w:hAnsi="Arial" w:cs="Arial"/>
          <w:i/>
          <w:iCs/>
          <w:color w:val="222222"/>
          <w:sz w:val="24"/>
          <w:szCs w:val="24"/>
          <w:lang w:val="en-CA" w:eastAsia="en-CA"/>
        </w:rPr>
        <w:t>Misericordiae</w:t>
      </w:r>
      <w:proofErr w:type="spellEnd"/>
      <w:r w:rsidRPr="00EC53D4">
        <w:rPr>
          <w:rFonts w:ascii="Arial" w:hAnsi="Arial" w:cs="Arial"/>
          <w:i/>
          <w:iCs/>
          <w:color w:val="222222"/>
          <w:sz w:val="24"/>
          <w:szCs w:val="24"/>
          <w:lang w:val="en-CA" w:eastAsia="en-CA"/>
        </w:rPr>
        <w:t xml:space="preserve"> </w:t>
      </w:r>
      <w:proofErr w:type="spellStart"/>
      <w:r w:rsidRPr="00EC53D4">
        <w:rPr>
          <w:rFonts w:ascii="Arial" w:hAnsi="Arial" w:cs="Arial"/>
          <w:i/>
          <w:iCs/>
          <w:color w:val="222222"/>
          <w:sz w:val="24"/>
          <w:szCs w:val="24"/>
          <w:lang w:val="en-CA" w:eastAsia="en-CA"/>
        </w:rPr>
        <w:t>Vultus</w:t>
      </w:r>
      <w:proofErr w:type="spellEnd"/>
      <w:r w:rsidRPr="00EC53D4">
        <w:rPr>
          <w:rFonts w:ascii="Arial" w:hAnsi="Arial" w:cs="Arial"/>
          <w:color w:val="222222"/>
          <w:sz w:val="24"/>
          <w:szCs w:val="24"/>
          <w:lang w:val="en-CA" w:eastAsia="en-CA"/>
        </w:rPr>
        <w:t>, 4). Pope Francis adds that God’s mercy is “the beating heart of the Gospel,” and that mercy “must penetrate the heart and mind” of every disciple (</w:t>
      </w:r>
      <w:r w:rsidRPr="00EC53D4">
        <w:rPr>
          <w:rFonts w:ascii="Arial" w:hAnsi="Arial" w:cs="Arial"/>
          <w:i/>
          <w:iCs/>
          <w:color w:val="222222"/>
          <w:sz w:val="24"/>
          <w:szCs w:val="24"/>
          <w:lang w:val="en-CA" w:eastAsia="en-CA"/>
        </w:rPr>
        <w:t>MV</w:t>
      </w:r>
      <w:r w:rsidRPr="00EC53D4">
        <w:rPr>
          <w:rFonts w:ascii="Arial" w:hAnsi="Arial" w:cs="Arial"/>
          <w:color w:val="222222"/>
          <w:sz w:val="24"/>
          <w:szCs w:val="24"/>
          <w:lang w:val="en-CA" w:eastAsia="en-CA"/>
        </w:rPr>
        <w:t xml:space="preserve">, 12). Three times today’s Gospel asks, “What should I do?” Pope Francis would say: Imitate Jesus, who came not wielding the fiery judgment that John the Baptist had threatened, but instead imparting healing, compassion, </w:t>
      </w:r>
      <w:proofErr w:type="gramStart"/>
      <w:r w:rsidRPr="00EC53D4">
        <w:rPr>
          <w:rFonts w:ascii="Arial" w:hAnsi="Arial" w:cs="Arial"/>
          <w:color w:val="222222"/>
          <w:sz w:val="24"/>
          <w:szCs w:val="24"/>
          <w:lang w:val="en-CA" w:eastAsia="en-CA"/>
        </w:rPr>
        <w:t>forgiveness —</w:t>
      </w:r>
      <w:proofErr w:type="gramEnd"/>
      <w:r w:rsidRPr="00EC53D4">
        <w:rPr>
          <w:rFonts w:ascii="Arial" w:hAnsi="Arial" w:cs="Arial"/>
          <w:color w:val="222222"/>
          <w:sz w:val="24"/>
          <w:szCs w:val="24"/>
          <w:lang w:val="en-CA" w:eastAsia="en-CA"/>
        </w:rPr>
        <w:t xml:space="preserve"> mercy! </w:t>
      </w:r>
    </w:p>
    <w:p w:rsidR="00263E9B" w:rsidRDefault="00263E9B" w:rsidP="00EC53D4">
      <w:pPr>
        <w:shd w:val="clear" w:color="auto" w:fill="FFFFFF"/>
        <w:spacing w:before="100" w:beforeAutospacing="1" w:after="100" w:afterAutospacing="1" w:line="312" w:lineRule="atLeast"/>
        <w:rPr>
          <w:rFonts w:ascii="Arial" w:hAnsi="Arial" w:cs="Arial"/>
          <w:color w:val="222222"/>
          <w:sz w:val="24"/>
          <w:szCs w:val="24"/>
          <w:lang w:val="en-CA" w:eastAsia="en-CA"/>
        </w:rPr>
      </w:pPr>
    </w:p>
    <w:p w:rsidR="00263E9B" w:rsidRDefault="00263E9B" w:rsidP="00263E9B">
      <w:pPr>
        <w:pStyle w:val="Heading1"/>
        <w:shd w:val="clear" w:color="auto" w:fill="FFFFFF"/>
        <w:rPr>
          <w:rFonts w:ascii="Arial" w:hAnsi="Arial" w:cs="Arial"/>
          <w:color w:val="222222"/>
          <w:lang w:val="en-CA"/>
        </w:rPr>
      </w:pPr>
      <w:r>
        <w:rPr>
          <w:rFonts w:ascii="Arial" w:hAnsi="Arial" w:cs="Arial"/>
          <w:color w:val="222222"/>
        </w:rPr>
        <w:t>Online Faith Formation</w:t>
      </w:r>
    </w:p>
    <w:p w:rsidR="00263E9B" w:rsidRDefault="00263E9B" w:rsidP="00263E9B">
      <w:pPr>
        <w:pStyle w:val="NormalWeb"/>
        <w:shd w:val="clear" w:color="auto" w:fill="FFFFFF"/>
        <w:spacing w:before="0" w:beforeAutospacing="0" w:line="312" w:lineRule="atLeast"/>
        <w:rPr>
          <w:rFonts w:ascii="Arial" w:hAnsi="Arial" w:cs="Arial"/>
          <w:color w:val="222222"/>
        </w:rPr>
      </w:pPr>
      <w:r>
        <w:rPr>
          <w:rFonts w:ascii="Arial" w:hAnsi="Arial" w:cs="Arial"/>
          <w:noProof/>
          <w:color w:val="22222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 name="Picture 1" descr="http://www.mailoutinteractive.com/Industry/Home/9131/31443/images/Images%20w%20Border/NTC_Bened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NTC_Benedi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 xml:space="preserve">Registration is now open for the next cycle of classes in the </w:t>
      </w:r>
      <w:proofErr w:type="spellStart"/>
      <w:r>
        <w:rPr>
          <w:rFonts w:ascii="Arial" w:hAnsi="Arial" w:cs="Arial"/>
          <w:color w:val="222222"/>
        </w:rPr>
        <w:t>the</w:t>
      </w:r>
      <w:proofErr w:type="spellEnd"/>
      <w:r>
        <w:rPr>
          <w:rFonts w:ascii="Arial" w:hAnsi="Arial" w:cs="Arial"/>
          <w:color w:val="222222"/>
        </w:rPr>
        <w:t xml:space="preserve"> Certificate in Catholic Studies (CCS), offered by the Benedict XVI Institute for New Evangelization through Newman Theological College. The following courses will begin </w:t>
      </w:r>
      <w:proofErr w:type="spellStart"/>
      <w:r>
        <w:rPr>
          <w:rFonts w:ascii="Arial" w:hAnsi="Arial" w:cs="Arial"/>
          <w:color w:val="222222"/>
        </w:rPr>
        <w:t>on</w:t>
      </w:r>
      <w:r>
        <w:rPr>
          <w:rStyle w:val="Strong"/>
          <w:rFonts w:ascii="Arial" w:hAnsi="Arial" w:cs="Arial"/>
          <w:color w:val="222222"/>
        </w:rPr>
        <w:t>Monday</w:t>
      </w:r>
      <w:proofErr w:type="spellEnd"/>
      <w:r>
        <w:rPr>
          <w:rStyle w:val="Strong"/>
          <w:rFonts w:ascii="Arial" w:hAnsi="Arial" w:cs="Arial"/>
          <w:color w:val="222222"/>
        </w:rPr>
        <w:t>, January 4</w:t>
      </w:r>
      <w:r>
        <w:rPr>
          <w:rFonts w:ascii="Arial" w:hAnsi="Arial" w:cs="Arial"/>
          <w:color w:val="222222"/>
        </w:rPr>
        <w:t xml:space="preserve">: Catholicism; Scripture; Prayer; Church History II; The Practice of Youth Ministry: Social Justice; Liturgical Practices; Acts and New Testament Writings; Rite of Christian Initiation of Adults; Reconciliation. All are offered online, so you can study from the comfort of home and work around your personal schedule. Each course runs five weeks and costs just $70. Take an individual course for interest, or work toward one or all of the six specialized Certificates in Catholic Studies. This program is open to adults and youth of all backgrounds and education </w:t>
      </w:r>
      <w:proofErr w:type="spellStart"/>
      <w:r>
        <w:rPr>
          <w:rFonts w:ascii="Arial" w:hAnsi="Arial" w:cs="Arial"/>
          <w:color w:val="222222"/>
        </w:rPr>
        <w:t>levels.Register</w:t>
      </w:r>
      <w:proofErr w:type="spellEnd"/>
      <w:r>
        <w:rPr>
          <w:rFonts w:ascii="Arial" w:hAnsi="Arial" w:cs="Arial"/>
          <w:color w:val="222222"/>
        </w:rPr>
        <w:t xml:space="preserve"> online at </w:t>
      </w:r>
      <w:hyperlink r:id="rId8" w:tgtFrame="_blank" w:history="1">
        <w:r>
          <w:rPr>
            <w:rStyle w:val="Hyperlink"/>
            <w:rFonts w:ascii="Arial" w:hAnsi="Arial" w:cs="Arial"/>
            <w:color w:val="3E9AD7"/>
          </w:rPr>
          <w:t>www.newman.edu/CCS</w:t>
        </w:r>
      </w:hyperlink>
      <w:r>
        <w:rPr>
          <w:rFonts w:ascii="Arial" w:hAnsi="Arial" w:cs="Arial"/>
          <w:color w:val="222222"/>
        </w:rPr>
        <w:t>. For more information, contact Michelle Maxwell at 780-392-2455 or</w:t>
      </w:r>
      <w:r>
        <w:rPr>
          <w:rStyle w:val="apple-converted-space"/>
          <w:rFonts w:ascii="Arial" w:hAnsi="Arial" w:cs="Arial"/>
          <w:color w:val="222222"/>
        </w:rPr>
        <w:t> </w:t>
      </w:r>
      <w:hyperlink r:id="rId9" w:tgtFrame="_blank" w:history="1">
        <w:r>
          <w:rPr>
            <w:rStyle w:val="Hyperlink"/>
            <w:rFonts w:ascii="Arial" w:hAnsi="Arial" w:cs="Arial"/>
            <w:color w:val="3E9AD7"/>
          </w:rPr>
          <w:t>michelle.maxwell@newman.edu</w:t>
        </w:r>
      </w:hyperlink>
      <w:r>
        <w:rPr>
          <w:rFonts w:ascii="Arial" w:hAnsi="Arial" w:cs="Arial"/>
          <w:color w:val="222222"/>
        </w:rPr>
        <w:t>. </w:t>
      </w:r>
    </w:p>
    <w:p w:rsidR="00263E9B" w:rsidRDefault="00263E9B" w:rsidP="00263E9B">
      <w:pPr>
        <w:pStyle w:val="NormalWeb"/>
        <w:shd w:val="clear" w:color="auto" w:fill="FFFFFF"/>
        <w:spacing w:before="0" w:beforeAutospacing="0" w:line="312" w:lineRule="atLeast"/>
        <w:rPr>
          <w:rFonts w:ascii="Arial" w:hAnsi="Arial" w:cs="Arial"/>
          <w:color w:val="222222"/>
        </w:rPr>
      </w:pPr>
    </w:p>
    <w:p w:rsidR="00263E9B" w:rsidRDefault="00263E9B" w:rsidP="00263E9B">
      <w:pPr>
        <w:pStyle w:val="Heading2"/>
        <w:shd w:val="clear" w:color="auto" w:fill="FFFFFF"/>
        <w:rPr>
          <w:rFonts w:ascii="Arial" w:hAnsi="Arial" w:cs="Arial"/>
          <w:color w:val="222222"/>
        </w:rPr>
      </w:pPr>
      <w:r>
        <w:rPr>
          <w:rFonts w:ascii="Arial" w:hAnsi="Arial" w:cs="Arial"/>
          <w:color w:val="222222"/>
        </w:rPr>
        <w:t>Ministry of Pastoral Care: Certificate Program for Volunteers</w:t>
      </w:r>
    </w:p>
    <w:p w:rsidR="00263E9B" w:rsidRDefault="00263E9B" w:rsidP="00263E9B">
      <w:pPr>
        <w:pStyle w:val="NormalWeb"/>
        <w:shd w:val="clear" w:color="auto" w:fill="FFFFFF"/>
        <w:spacing w:before="0" w:beforeAutospacing="0" w:line="312" w:lineRule="atLeast"/>
        <w:rPr>
          <w:rFonts w:ascii="Arial" w:hAnsi="Arial" w:cs="Arial"/>
          <w:color w:val="222222"/>
        </w:rPr>
      </w:pPr>
      <w:r>
        <w:rPr>
          <w:rFonts w:ascii="Arial" w:hAnsi="Arial" w:cs="Arial"/>
          <w:color w:val="222222"/>
        </w:rPr>
        <w:t>The Archdiocese is pleased to offer training for volunteer pastoral care ministers on Friday evening and Saturday,</w:t>
      </w:r>
      <w:r>
        <w:rPr>
          <w:rStyle w:val="apple-converted-space"/>
          <w:rFonts w:ascii="Arial" w:hAnsi="Arial" w:cs="Arial"/>
          <w:color w:val="222222"/>
        </w:rPr>
        <w:t> </w:t>
      </w:r>
      <w:r>
        <w:rPr>
          <w:rStyle w:val="Strong"/>
          <w:rFonts w:ascii="Arial" w:hAnsi="Arial" w:cs="Arial"/>
          <w:color w:val="222222"/>
        </w:rPr>
        <w:t>January 29-30</w:t>
      </w:r>
      <w:r>
        <w:rPr>
          <w:rFonts w:ascii="Arial" w:hAnsi="Arial" w:cs="Arial"/>
          <w:color w:val="222222"/>
        </w:rPr>
        <w:t>, at the Pastoral and Administration Offices.</w:t>
      </w:r>
    </w:p>
    <w:p w:rsidR="00263E9B" w:rsidRDefault="00263E9B" w:rsidP="00263E9B">
      <w:pPr>
        <w:pStyle w:val="NormalWeb"/>
        <w:shd w:val="clear" w:color="auto" w:fill="FFFFFF"/>
        <w:spacing w:line="312" w:lineRule="atLeast"/>
        <w:rPr>
          <w:rFonts w:ascii="Arial" w:hAnsi="Arial" w:cs="Arial"/>
          <w:color w:val="222222"/>
        </w:rPr>
      </w:pPr>
      <w:r>
        <w:rPr>
          <w:rFonts w:ascii="Arial" w:hAnsi="Arial" w:cs="Arial"/>
          <w:color w:val="222222"/>
        </w:rPr>
        <w:t>With the support of their parish pastor and under the direction of the parish pastoral team, the role of the volunteer minister of pastoral care is to provide spiritual support to the sick, the shut-in or the incarcerated in either an institution or private home. This comprehensive 10-hour program offers participants a better understanding of pastoral care given to hospital patients, continuing care and assisted living residents, community shut-ins and congregation members. </w:t>
      </w:r>
      <w:r>
        <w:rPr>
          <w:rFonts w:ascii="Arial" w:hAnsi="Arial" w:cs="Arial"/>
          <w:color w:val="222222"/>
        </w:rPr>
        <w:br/>
      </w:r>
      <w:r>
        <w:rPr>
          <w:rFonts w:ascii="Arial" w:hAnsi="Arial" w:cs="Arial"/>
          <w:color w:val="222222"/>
        </w:rPr>
        <w:br/>
        <w:t>Registration cost is $75. A pastor’s reference letter and current Police Information Check (PIC) including the Vulnerable Sector Check are required. For more details or to download the registration forms, visit</w:t>
      </w:r>
      <w:hyperlink r:id="rId10" w:tgtFrame="_blank" w:history="1">
        <w:r>
          <w:rPr>
            <w:rStyle w:val="Hyperlink"/>
            <w:rFonts w:ascii="Arial" w:hAnsi="Arial" w:cs="Arial"/>
            <w:color w:val="3E9AD7"/>
          </w:rPr>
          <w:t>www.caedm.ca/workshops</w:t>
        </w:r>
      </w:hyperlink>
      <w:r>
        <w:rPr>
          <w:rStyle w:val="apple-converted-space"/>
          <w:rFonts w:ascii="Arial" w:hAnsi="Arial" w:cs="Arial"/>
          <w:color w:val="222222"/>
        </w:rPr>
        <w:t> </w:t>
      </w:r>
      <w:r>
        <w:rPr>
          <w:rFonts w:ascii="Arial" w:hAnsi="Arial" w:cs="Arial"/>
          <w:color w:val="222222"/>
        </w:rPr>
        <w:t>or contact Natalie at 780-469-1010 ext. 2130 or</w:t>
      </w:r>
      <w:hyperlink r:id="rId11" w:tgtFrame="_blank" w:history="1">
        <w:r>
          <w:rPr>
            <w:rStyle w:val="Hyperlink"/>
            <w:rFonts w:ascii="Arial" w:hAnsi="Arial" w:cs="Arial"/>
            <w:color w:val="3E9AD7"/>
          </w:rPr>
          <w:t>nrose@caedm.ca</w:t>
        </w:r>
      </w:hyperlink>
      <w:r>
        <w:rPr>
          <w:rFonts w:ascii="Arial" w:hAnsi="Arial" w:cs="Arial"/>
          <w:color w:val="222222"/>
        </w:rPr>
        <w:t>. </w:t>
      </w:r>
    </w:p>
    <w:p w:rsidR="00263E9B" w:rsidRDefault="00263E9B" w:rsidP="00263E9B">
      <w:pPr>
        <w:pStyle w:val="NormalWeb"/>
        <w:shd w:val="clear" w:color="auto" w:fill="FFFFFF"/>
        <w:spacing w:before="0" w:beforeAutospacing="0" w:line="312" w:lineRule="atLeast"/>
        <w:rPr>
          <w:rFonts w:ascii="Arial" w:hAnsi="Arial" w:cs="Arial"/>
          <w:color w:val="222222"/>
        </w:rPr>
      </w:pPr>
    </w:p>
    <w:p w:rsidR="00263E9B" w:rsidRDefault="00263E9B" w:rsidP="00EC53D4">
      <w:pPr>
        <w:shd w:val="clear" w:color="auto" w:fill="FFFFFF"/>
        <w:spacing w:before="100" w:beforeAutospacing="1" w:after="100" w:afterAutospacing="1" w:line="312" w:lineRule="atLeast"/>
        <w:rPr>
          <w:rFonts w:ascii="Arial" w:hAnsi="Arial" w:cs="Arial"/>
          <w:color w:val="222222"/>
          <w:sz w:val="24"/>
          <w:szCs w:val="24"/>
          <w:lang w:val="en-CA" w:eastAsia="en-CA"/>
        </w:rPr>
      </w:pPr>
    </w:p>
    <w:p w:rsidR="003A1480" w:rsidRDefault="003A1480" w:rsidP="009D2F15">
      <w:pPr>
        <w:rPr>
          <w:sz w:val="24"/>
        </w:rPr>
      </w:pPr>
    </w:p>
    <w:p w:rsidR="00883DB2" w:rsidRDefault="00883DB2" w:rsidP="005E7908">
      <w:pPr>
        <w:rPr>
          <w:color w:val="222222"/>
          <w:sz w:val="24"/>
          <w:szCs w:val="24"/>
          <w:shd w:val="clear" w:color="auto" w:fill="FFFFFF"/>
        </w:rPr>
      </w:pPr>
    </w:p>
    <w:p w:rsidR="00E20C30" w:rsidRDefault="00E20C30" w:rsidP="005E7908">
      <w:pPr>
        <w:rPr>
          <w:color w:val="222222"/>
          <w:sz w:val="24"/>
          <w:szCs w:val="24"/>
          <w:shd w:val="clear" w:color="auto" w:fill="FFFFFF"/>
        </w:rPr>
      </w:pPr>
    </w:p>
    <w:p w:rsidR="005826FC" w:rsidRDefault="005826FC" w:rsidP="00BE5E37">
      <w:pPr>
        <w:autoSpaceDE w:val="0"/>
        <w:autoSpaceDN w:val="0"/>
        <w:adjustRightInd w:val="0"/>
        <w:rPr>
          <w:rFonts w:cs="Arial"/>
          <w:b/>
          <w:bCs/>
          <w:sz w:val="24"/>
          <w:szCs w:val="24"/>
        </w:rPr>
      </w:pPr>
    </w:p>
    <w:p w:rsidR="00BE5E37" w:rsidRPr="005E7908" w:rsidRDefault="00BE5E37" w:rsidP="00BE5E37">
      <w:pPr>
        <w:autoSpaceDE w:val="0"/>
        <w:autoSpaceDN w:val="0"/>
        <w:adjustRightInd w:val="0"/>
        <w:rPr>
          <w:rFonts w:cs="Garamond"/>
          <w:sz w:val="24"/>
          <w:szCs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263E9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141FC7"/>
    <w:rsid w:val="001B156A"/>
    <w:rsid w:val="001B5018"/>
    <w:rsid w:val="001E24AA"/>
    <w:rsid w:val="00220A8F"/>
    <w:rsid w:val="00220C68"/>
    <w:rsid w:val="00263E9B"/>
    <w:rsid w:val="002A4729"/>
    <w:rsid w:val="002B73C4"/>
    <w:rsid w:val="002F40B2"/>
    <w:rsid w:val="003105A2"/>
    <w:rsid w:val="00326EC2"/>
    <w:rsid w:val="00351F38"/>
    <w:rsid w:val="003630B1"/>
    <w:rsid w:val="0037232C"/>
    <w:rsid w:val="003A1480"/>
    <w:rsid w:val="003A71F4"/>
    <w:rsid w:val="003C3D71"/>
    <w:rsid w:val="003C5C6C"/>
    <w:rsid w:val="00421A97"/>
    <w:rsid w:val="0044389D"/>
    <w:rsid w:val="00450B8D"/>
    <w:rsid w:val="004752FF"/>
    <w:rsid w:val="00487208"/>
    <w:rsid w:val="0049736C"/>
    <w:rsid w:val="004A4C60"/>
    <w:rsid w:val="004A5E1F"/>
    <w:rsid w:val="004C09B6"/>
    <w:rsid w:val="00512841"/>
    <w:rsid w:val="005553A2"/>
    <w:rsid w:val="00574B3F"/>
    <w:rsid w:val="005826FC"/>
    <w:rsid w:val="005849BF"/>
    <w:rsid w:val="005C3FA5"/>
    <w:rsid w:val="005C5B97"/>
    <w:rsid w:val="005E7908"/>
    <w:rsid w:val="006039B5"/>
    <w:rsid w:val="00620A19"/>
    <w:rsid w:val="00632537"/>
    <w:rsid w:val="0065354A"/>
    <w:rsid w:val="006933A7"/>
    <w:rsid w:val="006B2556"/>
    <w:rsid w:val="00747F8A"/>
    <w:rsid w:val="00751FFE"/>
    <w:rsid w:val="007A4B76"/>
    <w:rsid w:val="007E2965"/>
    <w:rsid w:val="008143BC"/>
    <w:rsid w:val="00883DB2"/>
    <w:rsid w:val="008D58C6"/>
    <w:rsid w:val="008D7DD9"/>
    <w:rsid w:val="00960679"/>
    <w:rsid w:val="009B2E1A"/>
    <w:rsid w:val="009C667F"/>
    <w:rsid w:val="009D2F15"/>
    <w:rsid w:val="009D460C"/>
    <w:rsid w:val="009E6300"/>
    <w:rsid w:val="00A00025"/>
    <w:rsid w:val="00A1173E"/>
    <w:rsid w:val="00A11879"/>
    <w:rsid w:val="00AC5150"/>
    <w:rsid w:val="00AC54EC"/>
    <w:rsid w:val="00AC7DE8"/>
    <w:rsid w:val="00AD7C9B"/>
    <w:rsid w:val="00AE680C"/>
    <w:rsid w:val="00B15875"/>
    <w:rsid w:val="00B162D0"/>
    <w:rsid w:val="00B17E4B"/>
    <w:rsid w:val="00B3791E"/>
    <w:rsid w:val="00B445FC"/>
    <w:rsid w:val="00B458F4"/>
    <w:rsid w:val="00B56A28"/>
    <w:rsid w:val="00B84628"/>
    <w:rsid w:val="00B9347F"/>
    <w:rsid w:val="00BA3FAB"/>
    <w:rsid w:val="00BE5E37"/>
    <w:rsid w:val="00C676C1"/>
    <w:rsid w:val="00C740EE"/>
    <w:rsid w:val="00C83946"/>
    <w:rsid w:val="00C91E8E"/>
    <w:rsid w:val="00CD17CA"/>
    <w:rsid w:val="00CD2FC3"/>
    <w:rsid w:val="00CE1941"/>
    <w:rsid w:val="00D0074D"/>
    <w:rsid w:val="00D60597"/>
    <w:rsid w:val="00D91BD8"/>
    <w:rsid w:val="00DA1E13"/>
    <w:rsid w:val="00DB7D18"/>
    <w:rsid w:val="00DE5163"/>
    <w:rsid w:val="00E20C30"/>
    <w:rsid w:val="00E66CDB"/>
    <w:rsid w:val="00E8737C"/>
    <w:rsid w:val="00E905F3"/>
    <w:rsid w:val="00E92A5F"/>
    <w:rsid w:val="00EC53D4"/>
    <w:rsid w:val="00ED76F0"/>
    <w:rsid w:val="00F058B1"/>
    <w:rsid w:val="00F33E80"/>
    <w:rsid w:val="00F523FF"/>
    <w:rsid w:val="00F54855"/>
    <w:rsid w:val="00F64D13"/>
    <w:rsid w:val="00F85792"/>
    <w:rsid w:val="00F90CC8"/>
    <w:rsid w:val="00F934D9"/>
    <w:rsid w:val="00FA3633"/>
    <w:rsid w:val="00FD5FCD"/>
    <w:rsid w:val="00FE4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63E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263E9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24573093">
      <w:bodyDiv w:val="1"/>
      <w:marLeft w:val="0"/>
      <w:marRight w:val="0"/>
      <w:marTop w:val="0"/>
      <w:marBottom w:val="0"/>
      <w:divBdr>
        <w:top w:val="none" w:sz="0" w:space="0" w:color="auto"/>
        <w:left w:val="none" w:sz="0" w:space="0" w:color="auto"/>
        <w:bottom w:val="none" w:sz="0" w:space="0" w:color="auto"/>
        <w:right w:val="none" w:sz="0" w:space="0" w:color="auto"/>
      </w:divBdr>
      <w:divsChild>
        <w:div w:id="276765115">
          <w:marLeft w:val="0"/>
          <w:marRight w:val="0"/>
          <w:marTop w:val="0"/>
          <w:marBottom w:val="0"/>
          <w:divBdr>
            <w:top w:val="none" w:sz="0" w:space="0" w:color="auto"/>
            <w:left w:val="none" w:sz="0" w:space="0" w:color="auto"/>
            <w:bottom w:val="none" w:sz="0" w:space="0" w:color="auto"/>
            <w:right w:val="none" w:sz="0" w:space="0" w:color="auto"/>
          </w:divBdr>
        </w:div>
      </w:divsChild>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7352755">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348309&amp;q=957461640&amp;lm=81554386&amp;r=747208&amp;qz=df69f76456260be9b21062e34a642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rose@caedm.ca" TargetMode="External"/><Relationship Id="rId5" Type="http://schemas.openxmlformats.org/officeDocument/2006/relationships/image" Target="media/image1.png"/><Relationship Id="rId10" Type="http://schemas.openxmlformats.org/officeDocument/2006/relationships/hyperlink" Target="http://www.mailoutinteractive.com/Industry/Redirect.aspx?u=1466290&amp;q=957461640&amp;lm=81554386&amp;r=747208&amp;qz=7c97c2d9aee89db2e909f2bc496acec0" TargetMode="External"/><Relationship Id="rId4" Type="http://schemas.openxmlformats.org/officeDocument/2006/relationships/webSettings" Target="webSettings.xml"/><Relationship Id="rId9" Type="http://schemas.openxmlformats.org/officeDocument/2006/relationships/hyperlink" Target="mailto:michelle.maxwell@new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cp:lastPrinted>2015-12-11T16:45:00Z</cp:lastPrinted>
  <dcterms:created xsi:type="dcterms:W3CDTF">2015-12-11T16:33:00Z</dcterms:created>
  <dcterms:modified xsi:type="dcterms:W3CDTF">2015-12-11T16:47:00Z</dcterms:modified>
</cp:coreProperties>
</file>